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8EC4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47EEF029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10/02/2025</w:t>
      </w:r>
    </w:p>
    <w:p w14:paraId="34803182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Կազմակերպություն</w:t>
      </w:r>
      <w:proofErr w:type="spellEnd"/>
    </w:p>
    <w:p w14:paraId="34F80F2F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տվյալներ</w:t>
      </w:r>
      <w:proofErr w:type="spellEnd"/>
    </w:p>
    <w:p w14:paraId="2B6B587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502C9CC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5A873AD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«</w:t>
      </w:r>
      <w:r w:rsidRPr="000441FA">
        <w:rPr>
          <w:rFonts w:ascii="Arial" w:hAnsi="Arial" w:cs="Arial"/>
          <w:color w:val="000000"/>
          <w:sz w:val="18"/>
          <w:szCs w:val="18"/>
        </w:rPr>
        <w:t>ԿՈՆՑԵՌՆ</w:t>
      </w:r>
      <w:r w:rsidRPr="000441FA">
        <w:rPr>
          <w:rFonts w:ascii="DejaVuSans" w:hAnsi="DejaVuSans"/>
          <w:color w:val="000000"/>
          <w:sz w:val="18"/>
          <w:szCs w:val="18"/>
        </w:rPr>
        <w:t>-</w:t>
      </w:r>
      <w:r w:rsidRPr="000441FA">
        <w:rPr>
          <w:rFonts w:ascii="Arial" w:hAnsi="Arial" w:cs="Arial"/>
          <w:color w:val="000000"/>
          <w:sz w:val="18"/>
          <w:szCs w:val="18"/>
        </w:rPr>
        <w:t>ԷՆԵՐԳՈՄԱՇ</w:t>
      </w:r>
      <w:r w:rsidRPr="000441FA">
        <w:rPr>
          <w:rFonts w:ascii="Yu Gothic" w:hAnsi="Yu Gothic" w:cs="Yu Gothic"/>
          <w:color w:val="000000"/>
          <w:sz w:val="18"/>
          <w:szCs w:val="18"/>
        </w:rPr>
        <w:t>»</w:t>
      </w:r>
    </w:p>
    <w:p w14:paraId="10E8F49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53FC1E5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0A2404F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Concern-Energomash CJSC</w:t>
      </w:r>
    </w:p>
    <w:p w14:paraId="22DFFF2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064D5411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5F9EC72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271.120.01102</w:t>
      </w:r>
    </w:p>
    <w:p w14:paraId="694BC94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1B74E6D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6EC93F6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1996-09-23</w:t>
      </w:r>
    </w:p>
    <w:p w14:paraId="3991C56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284E035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53E3DA8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744564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</w:p>
    <w:p w14:paraId="43AE895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Ոչ</w:t>
      </w:r>
      <w:proofErr w:type="spellEnd"/>
    </w:p>
    <w:p w14:paraId="19D83E4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ՄԱՍՆԱԿՑՈՒԹՅՈՒՆ</w:t>
      </w:r>
    </w:p>
    <w:p w14:paraId="17DAEC70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Իրական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շահառուներ</w:t>
      </w:r>
      <w:proofErr w:type="spellEnd"/>
    </w:p>
    <w:p w14:paraId="44AD3DB5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Իրական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շահառուներ</w:t>
      </w:r>
      <w:proofErr w:type="spellEnd"/>
    </w:p>
    <w:p w14:paraId="45252B5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3DFD43C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81D536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Բելլա</w:t>
      </w:r>
      <w:proofErr w:type="spellEnd"/>
    </w:p>
    <w:p w14:paraId="5816504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B1322F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58312FC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Թադևոսյան</w:t>
      </w:r>
      <w:proofErr w:type="spellEnd"/>
    </w:p>
    <w:p w14:paraId="7202BB3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DD5D3B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F29366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2B18FC8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789CFBE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97952A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01/23/2013</w:t>
      </w:r>
    </w:p>
    <w:p w14:paraId="7E64498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6866763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3DD3286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68C2B9C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115D315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3F3B166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45 %</w:t>
      </w:r>
    </w:p>
    <w:p w14:paraId="58D8071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7294359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3AD821C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1095370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476D9A1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52BCDF7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32D6794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lastRenderedPageBreak/>
        <w:t>ԱՆՁՆԱԿԱՆ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68F8765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1EE0824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Դավիթ</w:t>
      </w:r>
      <w:proofErr w:type="spellEnd"/>
    </w:p>
    <w:p w14:paraId="25F2D11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F4CE78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745BF7E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Առաքելյան</w:t>
      </w:r>
      <w:proofErr w:type="spellEnd"/>
    </w:p>
    <w:p w14:paraId="0741E6C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063F515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62113E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7E0685A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5B430D1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65B3EF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01/23/2013</w:t>
      </w:r>
    </w:p>
    <w:p w14:paraId="658C833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5A92D93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4EA476C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166CF7E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D6E087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3147B0F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55 %</w:t>
      </w:r>
    </w:p>
    <w:p w14:paraId="265DF28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7D2E720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79DA0EF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3D7E485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30AA2D9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0BA4AB1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47455186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Ցուցակված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մասնակիցներ</w:t>
      </w:r>
      <w:proofErr w:type="spellEnd"/>
    </w:p>
    <w:p w14:paraId="4955614A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մասնակիցներ</w:t>
      </w:r>
      <w:proofErr w:type="spellEnd"/>
    </w:p>
    <w:p w14:paraId="6B822507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Միջանկյալ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ընկերություններ</w:t>
      </w:r>
      <w:proofErr w:type="spellEnd"/>
    </w:p>
    <w:p w14:paraId="7AD372E1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շղթա</w:t>
      </w:r>
      <w:proofErr w:type="spellEnd"/>
    </w:p>
    <w:p w14:paraId="1CEB0CF7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Նշումներ</w:t>
      </w:r>
      <w:proofErr w:type="spellEnd"/>
    </w:p>
    <w:p w14:paraId="4C94E8A9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07AE8B91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13/01/2025</w:t>
      </w:r>
    </w:p>
    <w:p w14:paraId="4E2CE9EE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Կազմակերպություն</w:t>
      </w:r>
      <w:proofErr w:type="spellEnd"/>
    </w:p>
    <w:p w14:paraId="2C172867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տվյալներ</w:t>
      </w:r>
      <w:proofErr w:type="spellEnd"/>
    </w:p>
    <w:p w14:paraId="0F75C23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33A7DCA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9C86FA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«</w:t>
      </w:r>
      <w:r w:rsidRPr="000441FA">
        <w:rPr>
          <w:rFonts w:ascii="Arial" w:hAnsi="Arial" w:cs="Arial"/>
          <w:color w:val="000000"/>
          <w:sz w:val="18"/>
          <w:szCs w:val="18"/>
        </w:rPr>
        <w:t>Ս</w:t>
      </w:r>
      <w:r w:rsidRPr="000441FA">
        <w:rPr>
          <w:rFonts w:ascii="DejaVuSans" w:hAnsi="DejaVuSans"/>
          <w:color w:val="000000"/>
          <w:sz w:val="18"/>
          <w:szCs w:val="18"/>
        </w:rPr>
        <w:t>.</w:t>
      </w:r>
      <w:r w:rsidRPr="000441FA">
        <w:rPr>
          <w:rFonts w:ascii="Arial" w:hAnsi="Arial" w:cs="Arial"/>
          <w:color w:val="000000"/>
          <w:sz w:val="18"/>
          <w:szCs w:val="18"/>
        </w:rPr>
        <w:t>Ա</w:t>
      </w:r>
      <w:r w:rsidRPr="000441FA">
        <w:rPr>
          <w:rFonts w:ascii="DejaVuSans" w:hAnsi="DejaVuSans"/>
          <w:color w:val="000000"/>
          <w:sz w:val="18"/>
          <w:szCs w:val="18"/>
        </w:rPr>
        <w:t>.</w:t>
      </w:r>
      <w:r w:rsidRPr="000441FA">
        <w:rPr>
          <w:rFonts w:ascii="Arial" w:hAnsi="Arial" w:cs="Arial"/>
          <w:color w:val="000000"/>
          <w:sz w:val="18"/>
          <w:szCs w:val="18"/>
        </w:rPr>
        <w:t>Վ</w:t>
      </w:r>
      <w:r w:rsidRPr="000441FA">
        <w:rPr>
          <w:rFonts w:ascii="DejaVuSans" w:hAnsi="DejaVuSans"/>
          <w:color w:val="000000"/>
          <w:sz w:val="18"/>
          <w:szCs w:val="18"/>
        </w:rPr>
        <w:t xml:space="preserve">. </w:t>
      </w:r>
      <w:r w:rsidRPr="000441FA">
        <w:rPr>
          <w:rFonts w:ascii="Arial" w:hAnsi="Arial" w:cs="Arial"/>
          <w:color w:val="000000"/>
          <w:sz w:val="18"/>
          <w:szCs w:val="18"/>
        </w:rPr>
        <w:t>ԳՐՈՒՊ</w:t>
      </w:r>
      <w:r w:rsidRPr="000441FA">
        <w:rPr>
          <w:rFonts w:ascii="Yu Gothic" w:hAnsi="Yu Gothic" w:cs="Yu Gothic"/>
          <w:color w:val="000000"/>
          <w:sz w:val="18"/>
          <w:szCs w:val="18"/>
        </w:rPr>
        <w:t>»</w:t>
      </w:r>
    </w:p>
    <w:p w14:paraId="2970E92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BAC9A6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57AC9EE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S.A.V. GROUP</w:t>
      </w:r>
    </w:p>
    <w:p w14:paraId="145938B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3DE1D02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1AFB0B7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81.110.796574</w:t>
      </w:r>
    </w:p>
    <w:p w14:paraId="2BF3768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3617BA0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749020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2014-01-22</w:t>
      </w:r>
    </w:p>
    <w:p w14:paraId="56DF8BB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58FF44F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5405A9F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7857758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Կազմակերպությունը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</w:p>
    <w:p w14:paraId="4E457AD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Ոչ</w:t>
      </w:r>
      <w:proofErr w:type="spellEnd"/>
    </w:p>
    <w:p w14:paraId="5A8745A1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ՄԱՍՆԱԿՑՈՒԹՅՈՒՆ</w:t>
      </w:r>
    </w:p>
    <w:p w14:paraId="1287070F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Իրական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շահառուներ</w:t>
      </w:r>
      <w:proofErr w:type="spellEnd"/>
    </w:p>
    <w:p w14:paraId="61268E8F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Իրական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շահառուներ</w:t>
      </w:r>
      <w:proofErr w:type="spellEnd"/>
    </w:p>
    <w:p w14:paraId="1F37E21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3DE838A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10D3663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Սարգիս</w:t>
      </w:r>
      <w:proofErr w:type="spellEnd"/>
    </w:p>
    <w:p w14:paraId="19063C1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1F3C9AA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730586A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Վարդումյան</w:t>
      </w:r>
      <w:proofErr w:type="spellEnd"/>
    </w:p>
    <w:p w14:paraId="360C99C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1C7435B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13E9AA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49C0EB3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090B727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1732495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05/04/2016</w:t>
      </w:r>
    </w:p>
    <w:p w14:paraId="7F357FB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4270ED1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014456F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35C8D96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754953E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1924CA8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33 %</w:t>
      </w:r>
    </w:p>
    <w:p w14:paraId="3379FEB3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A2CDD3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562F45B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6E9198C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629EDF5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03EAC661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60C92C7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20BA9D2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22CB50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Վահե</w:t>
      </w:r>
      <w:proofErr w:type="spellEnd"/>
    </w:p>
    <w:p w14:paraId="782A3DD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07932897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3388E76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Ազարյան</w:t>
      </w:r>
      <w:proofErr w:type="spellEnd"/>
    </w:p>
    <w:p w14:paraId="2622E76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2414846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2294F4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45D2E5B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46C309D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35DB36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05/04/2016</w:t>
      </w:r>
    </w:p>
    <w:p w14:paraId="7CB873F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4B46E7F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7A3D989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2814AD7B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3C5017A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67A7746C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lastRenderedPageBreak/>
        <w:t>34 %</w:t>
      </w:r>
    </w:p>
    <w:p w14:paraId="1E2A338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5407387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340D8A6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0682E66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66CE19F1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0BC61D8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Լաուրա</w:t>
      </w:r>
      <w:proofErr w:type="spellEnd"/>
    </w:p>
    <w:p w14:paraId="4A686C6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2312D45A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246957F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Սահակյան</w:t>
      </w:r>
      <w:proofErr w:type="spellEnd"/>
    </w:p>
    <w:p w14:paraId="78614FD6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4840B72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5BF6174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4A0A9CD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1430E910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369BA51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03/27/2018</w:t>
      </w:r>
    </w:p>
    <w:p w14:paraId="7A1D956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5BF9AAC5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0441FA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1419284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242BD88F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411F9D79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74E8F548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0441FA">
        <w:rPr>
          <w:rFonts w:ascii="DejaVuSans" w:hAnsi="DejaVuSans"/>
          <w:color w:val="000000"/>
          <w:sz w:val="18"/>
          <w:szCs w:val="18"/>
        </w:rPr>
        <w:t>33 %</w:t>
      </w:r>
    </w:p>
    <w:p w14:paraId="2816D28E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</w:rPr>
      </w:pPr>
      <w:r w:rsidRPr="000441FA">
        <w:rPr>
          <w:rFonts w:ascii="DejaVuSans" w:hAnsi="DejaVuSans"/>
          <w:color w:val="000000"/>
        </w:rPr>
        <w:t> </w:t>
      </w:r>
    </w:p>
    <w:p w14:paraId="0E984DC2" w14:textId="77777777" w:rsidR="000441FA" w:rsidRPr="000441FA" w:rsidRDefault="000441FA" w:rsidP="000441FA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03EBB97D" w14:textId="77777777" w:rsidR="000441FA" w:rsidRPr="000441FA" w:rsidRDefault="000441FA" w:rsidP="000441FA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053791C2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Ցուցակված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մասնակիցներ</w:t>
      </w:r>
      <w:proofErr w:type="spellEnd"/>
    </w:p>
    <w:p w14:paraId="3FDF6C6F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մասնակիցներ</w:t>
      </w:r>
      <w:proofErr w:type="spellEnd"/>
    </w:p>
    <w:p w14:paraId="794FB790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Միջանկյալ</w:t>
      </w:r>
      <w:proofErr w:type="spellEnd"/>
      <w:r w:rsidRPr="000441FA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0441FA">
        <w:rPr>
          <w:rFonts w:ascii="Arial" w:hAnsi="Arial" w:cs="Arial"/>
          <w:b/>
          <w:bCs/>
          <w:color w:val="2D4454"/>
        </w:rPr>
        <w:t>ընկերություններ</w:t>
      </w:r>
      <w:proofErr w:type="spellEnd"/>
    </w:p>
    <w:p w14:paraId="0241F5F8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շղթա</w:t>
      </w:r>
      <w:proofErr w:type="spellEnd"/>
    </w:p>
    <w:p w14:paraId="3785D8E0" w14:textId="77777777" w:rsidR="000441FA" w:rsidRPr="000441FA" w:rsidRDefault="000441FA" w:rsidP="000441FA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0441FA">
        <w:rPr>
          <w:rFonts w:ascii="Arial" w:hAnsi="Arial" w:cs="Arial"/>
          <w:b/>
          <w:bCs/>
          <w:color w:val="2D4454"/>
        </w:rPr>
        <w:t>Նշումներ</w:t>
      </w:r>
      <w:proofErr w:type="spellEnd"/>
    </w:p>
    <w:p w14:paraId="24DDE28B" w14:textId="77777777" w:rsidR="000441FA" w:rsidRPr="000441FA" w:rsidRDefault="000441FA" w:rsidP="000441FA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0441FA">
        <w:rPr>
          <w:rFonts w:ascii="Arial" w:hAnsi="Arial" w:cs="Arial"/>
          <w:color w:val="2D4454"/>
          <w:sz w:val="18"/>
          <w:szCs w:val="18"/>
        </w:rPr>
        <w:t>Նշումներ</w:t>
      </w:r>
      <w:proofErr w:type="spellEnd"/>
    </w:p>
    <w:p w14:paraId="2E135908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374B5409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14/01/2025</w:t>
      </w:r>
    </w:p>
    <w:p w14:paraId="5FE3A5B9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3B599CD9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77E3073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B99001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17A5E2F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«ՎԻՈԼԱ»</w:t>
      </w:r>
    </w:p>
    <w:p w14:paraId="520067A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494862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0EB208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74C4BF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250A0F0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282.110.00029</w:t>
      </w:r>
    </w:p>
    <w:p w14:paraId="0DF05B5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8EDB90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2DF3A6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1994-05-20</w:t>
      </w:r>
    </w:p>
    <w:p w14:paraId="38CF34A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023412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387839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0D0B69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41FA7D1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419D2C2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45B39D5F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16A9311D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lastRenderedPageBreak/>
        <w:t>Իրական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73CDD2B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3A19A4A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04CD689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Արմեն</w:t>
      </w:r>
      <w:proofErr w:type="spellEnd"/>
    </w:p>
    <w:p w14:paraId="57313F5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758D7E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4660BD0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Մեժլումյան</w:t>
      </w:r>
      <w:proofErr w:type="spellEnd"/>
    </w:p>
    <w:p w14:paraId="08414B4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BF2AFE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853E09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4DC550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3B7BD2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AE0241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05/20/1994</w:t>
      </w:r>
    </w:p>
    <w:p w14:paraId="53D52C3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40D499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CCCEE0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5CD3BFD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2741B9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7B5319F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80 %</w:t>
      </w:r>
    </w:p>
    <w:p w14:paraId="3E17F5B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83A575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1360AC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01489AD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969BB9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484E8F9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8E82D5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4E210C8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64EA2BF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Սեդա</w:t>
      </w:r>
      <w:proofErr w:type="spellEnd"/>
    </w:p>
    <w:p w14:paraId="06A4D6C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CCF7CE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3EF7C57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Մարգարյան</w:t>
      </w:r>
      <w:proofErr w:type="spellEnd"/>
    </w:p>
    <w:p w14:paraId="425F69B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167FC4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D47203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5CABBCB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3729C8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EECCDA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05/20/1994</w:t>
      </w:r>
    </w:p>
    <w:p w14:paraId="7D9A3FE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21918E2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806575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565165C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BBAF7A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1EBAE85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20 %</w:t>
      </w:r>
    </w:p>
    <w:p w14:paraId="0370B11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5479F5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7B9C05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2C140E90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187F7F0F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6E3A26A2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47E8F9EE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4FC8FAA6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416F8168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6DC44161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07/01/2025</w:t>
      </w:r>
    </w:p>
    <w:p w14:paraId="1D0D14D6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lastRenderedPageBreak/>
        <w:t>Կազմակերպություն</w:t>
      </w:r>
      <w:proofErr w:type="spellEnd"/>
    </w:p>
    <w:p w14:paraId="19E50D1E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0334F44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18CA42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2B82743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«ԷՄԴԻ</w:t>
      </w:r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0441FA">
        <w:rPr>
          <w:rFonts w:ascii="DejaVuSans" w:eastAsia="DejaVuSans" w:hint="eastAsia"/>
          <w:color w:val="000000"/>
          <w:sz w:val="18"/>
          <w:szCs w:val="18"/>
        </w:rPr>
        <w:t>ԸՆԴ</w:t>
      </w:r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0441FA">
        <w:rPr>
          <w:rFonts w:ascii="DejaVuSans" w:eastAsia="DejaVuSans" w:hint="eastAsia"/>
          <w:color w:val="000000"/>
          <w:sz w:val="18"/>
          <w:szCs w:val="18"/>
        </w:rPr>
        <w:t>ԴԻ</w:t>
      </w:r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0441FA">
        <w:rPr>
          <w:rFonts w:ascii="DejaVuSans" w:eastAsia="DejaVuSans" w:hint="eastAsia"/>
          <w:color w:val="000000"/>
          <w:sz w:val="18"/>
          <w:szCs w:val="18"/>
        </w:rPr>
        <w:t>ԸԼԱՅԵՆՍ»</w:t>
      </w:r>
    </w:p>
    <w:p w14:paraId="46B2339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D72AD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36E732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F45853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5915C47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286.110.06098</w:t>
      </w:r>
    </w:p>
    <w:p w14:paraId="331FB9F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32E084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8016E6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2006-06-12</w:t>
      </w:r>
    </w:p>
    <w:p w14:paraId="69F6407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2714BCA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196F45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7288FF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6A28A35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340F36E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46BAA7F1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01C9A8D6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305EDCE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424C73F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0A0A8FF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Արա</w:t>
      </w:r>
      <w:proofErr w:type="spellEnd"/>
    </w:p>
    <w:p w14:paraId="5242F05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D0C31F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07E5DF8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Սահակյան</w:t>
      </w:r>
      <w:proofErr w:type="spellEnd"/>
    </w:p>
    <w:p w14:paraId="18BDB96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17F73F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18FF39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1A80B82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7268BC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CCC838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4CDE4A5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06D6373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311AD8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383BA8E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3CB85F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11DF9C6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4A806B1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B9A4B3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29447DB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439764D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2046F0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1F2396F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Ռուբեն</w:t>
      </w:r>
      <w:proofErr w:type="spellEnd"/>
    </w:p>
    <w:p w14:paraId="33624EA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D7031D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3435B2E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Աստվածատրյան</w:t>
      </w:r>
      <w:proofErr w:type="spellEnd"/>
    </w:p>
    <w:p w14:paraId="0B1DADB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C9E6F9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52AF3F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4BDDAF2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295715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A2AE2D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2A4D14B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6A209CA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0277DC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611087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67EC0E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57BA656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24D1A03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8FC893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2B27F88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775A00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6889EE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324501E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1C65AED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3F0437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335A222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Արմեն</w:t>
      </w:r>
      <w:proofErr w:type="spellEnd"/>
    </w:p>
    <w:p w14:paraId="23DBE7F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65DB28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13961AA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Դավթյան</w:t>
      </w:r>
      <w:proofErr w:type="spellEnd"/>
    </w:p>
    <w:p w14:paraId="0088D14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BD095F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C16C98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13F05D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9D0FD7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19877F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213F0F2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0B343B0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DC883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40614CE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FD01B8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1DBDBDB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13234EF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C99833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84BD03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4F8086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0AC54F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3E45702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Լևոն</w:t>
      </w:r>
      <w:proofErr w:type="spellEnd"/>
    </w:p>
    <w:p w14:paraId="08EBBCB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6B395B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42827FA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Սաղաթելյան</w:t>
      </w:r>
      <w:proofErr w:type="spellEnd"/>
    </w:p>
    <w:p w14:paraId="2367965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7FF405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6539D3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0C465B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97EB9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D96C18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7B8BD44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E5BF47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8BF8F4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17E8097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BBF9A9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409B02A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15C0978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lastRenderedPageBreak/>
        <w:t> </w:t>
      </w:r>
    </w:p>
    <w:p w14:paraId="1882FDD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45150C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E96136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E72459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50E43AC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Աբդուազիզ</w:t>
      </w:r>
      <w:proofErr w:type="spellEnd"/>
    </w:p>
    <w:p w14:paraId="5EAF890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F27EBB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098AAB1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Հակիմով</w:t>
      </w:r>
      <w:proofErr w:type="spellEnd"/>
    </w:p>
    <w:p w14:paraId="27D2628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D19BDD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F94A5D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Ուզբեկստան</w:t>
      </w:r>
      <w:proofErr w:type="spellEnd"/>
    </w:p>
    <w:p w14:paraId="34AA0C0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A9D59B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187992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4A0B0E5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2532CB2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28A91D9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AE0218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3745BA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21EC839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36 %</w:t>
      </w:r>
    </w:p>
    <w:p w14:paraId="0981DA2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599F16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0DCE552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FA5B27A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52BCCF15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30612D86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1B1C3FCE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25C87850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3B610A6E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14D9F6C1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19/02/2025</w:t>
      </w:r>
    </w:p>
    <w:p w14:paraId="08DC06F5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7C03AB5C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33D1D7C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44F510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41E500D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«ԱՆԻՄԵԴ»</w:t>
      </w:r>
    </w:p>
    <w:p w14:paraId="095E1CE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A86EFB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25A6B1E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"ANIMED"</w:t>
      </w:r>
    </w:p>
    <w:p w14:paraId="0704630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E57070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7BB4DC4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60.110.1371188</w:t>
      </w:r>
    </w:p>
    <w:p w14:paraId="64734FA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6C2CA6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69DB8F0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2024-02-19</w:t>
      </w:r>
    </w:p>
    <w:p w14:paraId="270A256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B49CCE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947077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64F5837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39C1716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4D27677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7BB8EFCE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00D4BF28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7CB604D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6DE3DB5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5962389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Անի</w:t>
      </w:r>
      <w:proofErr w:type="spellEnd"/>
    </w:p>
    <w:p w14:paraId="2822350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3581EA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Ազգանուն</w:t>
      </w:r>
      <w:proofErr w:type="spellEnd"/>
    </w:p>
    <w:p w14:paraId="269D152F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Հովհաննիսյան</w:t>
      </w:r>
      <w:proofErr w:type="spellEnd"/>
    </w:p>
    <w:p w14:paraId="7342731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746B42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E79A11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2B26E62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0E58090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625E7D5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02/19/2024</w:t>
      </w:r>
    </w:p>
    <w:p w14:paraId="5DFAACB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74C016C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837DD7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6238D99A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A00D6F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4D42A7E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113026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F39581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55F4820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202E32EC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2764476D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4D14E335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355D5474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587DA4B4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69FC18CE" w14:textId="77777777" w:rsidR="000441FA" w:rsidRPr="000441FA" w:rsidRDefault="000441FA" w:rsidP="000441F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0441FA">
        <w:rPr>
          <w:color w:val="000000"/>
          <w:sz w:val="33"/>
          <w:szCs w:val="33"/>
        </w:rPr>
        <w:t>Իրական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շահառուների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վերաբերյալ</w:t>
      </w:r>
      <w:proofErr w:type="spellEnd"/>
      <w:r w:rsidRPr="000441F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0441FA">
        <w:rPr>
          <w:color w:val="000000"/>
          <w:sz w:val="33"/>
          <w:szCs w:val="33"/>
        </w:rPr>
        <w:t>հայտարարագիր</w:t>
      </w:r>
      <w:proofErr w:type="spellEnd"/>
    </w:p>
    <w:p w14:paraId="0750929F" w14:textId="77777777" w:rsidR="000441FA" w:rsidRPr="000441FA" w:rsidRDefault="000441FA" w:rsidP="000441FA">
      <w:pPr>
        <w:rPr>
          <w:rFonts w:ascii="Georgia" w:hAnsi="Georgia"/>
          <w:color w:val="000000"/>
        </w:rPr>
      </w:pPr>
      <w:proofErr w:type="spellStart"/>
      <w:r w:rsidRPr="000441FA">
        <w:rPr>
          <w:color w:val="000000"/>
        </w:rPr>
        <w:t>հայտարարագրի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հաստատման</w:t>
      </w:r>
      <w:proofErr w:type="spellEnd"/>
      <w:r w:rsidRPr="000441FA">
        <w:rPr>
          <w:rFonts w:ascii="Georgia" w:hAnsi="Georgia"/>
          <w:color w:val="000000"/>
        </w:rPr>
        <w:t xml:space="preserve"> </w:t>
      </w:r>
      <w:proofErr w:type="spellStart"/>
      <w:r w:rsidRPr="000441FA">
        <w:rPr>
          <w:color w:val="000000"/>
        </w:rPr>
        <w:t>ամսաթիվ</w:t>
      </w:r>
      <w:proofErr w:type="spellEnd"/>
      <w:r w:rsidRPr="000441FA">
        <w:rPr>
          <w:rFonts w:ascii="Georgia" w:hAnsi="Georgia"/>
          <w:color w:val="000000"/>
        </w:rPr>
        <w:t xml:space="preserve"> 31/01/2025</w:t>
      </w:r>
    </w:p>
    <w:p w14:paraId="391593F0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0BD91E2E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236782D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513011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551DB5C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«ՄԱՈՒՆԹ»</w:t>
      </w:r>
    </w:p>
    <w:p w14:paraId="6FD39F1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248BCCC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223B3BB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Mount LLC</w:t>
      </w:r>
    </w:p>
    <w:p w14:paraId="556EC461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1570A27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1D15984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264.110.07733</w:t>
      </w:r>
    </w:p>
    <w:p w14:paraId="607FCEF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22336DD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2A08921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2006-12-06</w:t>
      </w:r>
    </w:p>
    <w:p w14:paraId="25DA3C4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04820A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2A1A6A5C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526F194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0B2961B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4D9616F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11FC2D78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1269145C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643ED700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9CB0313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5C41D53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Աբրահամ</w:t>
      </w:r>
      <w:proofErr w:type="spellEnd"/>
    </w:p>
    <w:p w14:paraId="649D1BE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7A44825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31488B5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Օդաբաշյան</w:t>
      </w:r>
      <w:proofErr w:type="spellEnd"/>
    </w:p>
    <w:p w14:paraId="47162C5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8B01E7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78D5D5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6542056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30D7235B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48741E1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lastRenderedPageBreak/>
        <w:t>12/06/2006</w:t>
      </w:r>
    </w:p>
    <w:p w14:paraId="29B355DD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b/>
          <w:bCs/>
          <w:color w:val="009CBA"/>
          <w:sz w:val="21"/>
          <w:szCs w:val="21"/>
        </w:rPr>
      </w:pP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5FF1BC4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57D0C41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EFF6717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2722DB29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7F3E8CD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r w:rsidRPr="000441FA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1DADB886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2C8CAAF2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2B86DD95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0441F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FEF6488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</w:rPr>
      </w:pPr>
      <w:r w:rsidRPr="000441FA">
        <w:rPr>
          <w:rFonts w:ascii="DejaVuSans" w:eastAsia="DejaVuSans" w:hint="eastAsia"/>
          <w:color w:val="000000"/>
        </w:rPr>
        <w:t> </w:t>
      </w:r>
    </w:p>
    <w:p w14:paraId="4DF0B994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i/>
          <w:iCs/>
          <w:color w:val="000000"/>
          <w:sz w:val="21"/>
          <w:szCs w:val="21"/>
        </w:rPr>
      </w:pP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0441FA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270C4C7E" w14:textId="77777777" w:rsidR="000441FA" w:rsidRPr="000441FA" w:rsidRDefault="000441FA" w:rsidP="000441FA">
      <w:pPr>
        <w:shd w:val="clear" w:color="auto" w:fill="F8F8F8"/>
        <w:rPr>
          <w:rFonts w:ascii="DejaVuSans" w:eastAsia="DejaVuSans"/>
          <w:color w:val="000000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1DDF3C91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18234265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1BB6ED9E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0441F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53C68078" w14:textId="77777777" w:rsidR="000441FA" w:rsidRPr="000441FA" w:rsidRDefault="000441FA" w:rsidP="000441FA">
      <w:pPr>
        <w:shd w:val="clear" w:color="auto" w:fill="FFFFFF"/>
        <w:jc w:val="right"/>
        <w:rPr>
          <w:rFonts w:ascii="DejaVuSans" w:eastAsia="DejaVuSans"/>
          <w:color w:val="2D4454"/>
          <w:sz w:val="18"/>
          <w:szCs w:val="18"/>
        </w:rPr>
      </w:pP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0441F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0441F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013B4CAC" w14:textId="77777777" w:rsidR="000441FA" w:rsidRPr="000441FA" w:rsidRDefault="000441FA" w:rsidP="000441F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0441F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46598DC3" w14:textId="77777777" w:rsidR="00D10ED3" w:rsidRPr="00D10ED3" w:rsidRDefault="00D10ED3" w:rsidP="00D10ED3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D10ED3">
        <w:rPr>
          <w:color w:val="000000"/>
          <w:sz w:val="33"/>
          <w:szCs w:val="33"/>
        </w:rPr>
        <w:t>Իրական</w:t>
      </w:r>
      <w:proofErr w:type="spellEnd"/>
      <w:r w:rsidRPr="00D10ED3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D10ED3">
        <w:rPr>
          <w:color w:val="000000"/>
          <w:sz w:val="33"/>
          <w:szCs w:val="33"/>
        </w:rPr>
        <w:t>շահառուների</w:t>
      </w:r>
      <w:proofErr w:type="spellEnd"/>
      <w:r w:rsidRPr="00D10ED3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D10ED3">
        <w:rPr>
          <w:color w:val="000000"/>
          <w:sz w:val="33"/>
          <w:szCs w:val="33"/>
        </w:rPr>
        <w:t>վերաբերյալ</w:t>
      </w:r>
      <w:proofErr w:type="spellEnd"/>
      <w:r w:rsidRPr="00D10ED3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D10ED3">
        <w:rPr>
          <w:color w:val="000000"/>
          <w:sz w:val="33"/>
          <w:szCs w:val="33"/>
        </w:rPr>
        <w:t>հայտարարագիր</w:t>
      </w:r>
      <w:proofErr w:type="spellEnd"/>
    </w:p>
    <w:p w14:paraId="74A05AD0" w14:textId="77777777" w:rsidR="00D10ED3" w:rsidRPr="00D10ED3" w:rsidRDefault="00D10ED3" w:rsidP="00D10ED3">
      <w:pPr>
        <w:rPr>
          <w:rFonts w:ascii="Georgia" w:hAnsi="Georgia"/>
          <w:color w:val="000000"/>
        </w:rPr>
      </w:pPr>
      <w:proofErr w:type="spellStart"/>
      <w:r w:rsidRPr="00D10ED3">
        <w:rPr>
          <w:color w:val="000000"/>
        </w:rPr>
        <w:t>հայտարարագրի</w:t>
      </w:r>
      <w:proofErr w:type="spellEnd"/>
      <w:r w:rsidRPr="00D10ED3">
        <w:rPr>
          <w:rFonts w:ascii="Georgia" w:hAnsi="Georgia"/>
          <w:color w:val="000000"/>
        </w:rPr>
        <w:t xml:space="preserve"> </w:t>
      </w:r>
      <w:proofErr w:type="spellStart"/>
      <w:r w:rsidRPr="00D10ED3">
        <w:rPr>
          <w:color w:val="000000"/>
        </w:rPr>
        <w:t>հաստատման</w:t>
      </w:r>
      <w:proofErr w:type="spellEnd"/>
      <w:r w:rsidRPr="00D10ED3">
        <w:rPr>
          <w:rFonts w:ascii="Georgia" w:hAnsi="Georgia"/>
          <w:color w:val="000000"/>
        </w:rPr>
        <w:t xml:space="preserve"> </w:t>
      </w:r>
      <w:proofErr w:type="spellStart"/>
      <w:r w:rsidRPr="00D10ED3">
        <w:rPr>
          <w:color w:val="000000"/>
        </w:rPr>
        <w:t>ամսաթիվ</w:t>
      </w:r>
      <w:proofErr w:type="spellEnd"/>
      <w:r w:rsidRPr="00D10ED3">
        <w:rPr>
          <w:rFonts w:ascii="Georgia" w:hAnsi="Georgia"/>
          <w:color w:val="000000"/>
        </w:rPr>
        <w:t xml:space="preserve"> 30/01/2025</w:t>
      </w:r>
    </w:p>
    <w:p w14:paraId="46C8C9C2" w14:textId="77777777" w:rsidR="00D10ED3" w:rsidRPr="00D10ED3" w:rsidRDefault="00D10ED3" w:rsidP="00D10ED3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1FF0FC68" w14:textId="77777777" w:rsidR="00D10ED3" w:rsidRPr="00D10ED3" w:rsidRDefault="00D10ED3" w:rsidP="00D10ED3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D10ED3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7B0FEEF4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D4F0A4B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4C4A9844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«ԱՐՄ</w:t>
      </w:r>
      <w:r w:rsidRPr="00D10ED3">
        <w:rPr>
          <w:rFonts w:ascii="DejaVuSans" w:eastAsia="DejaVuSans" w:hint="eastAsia"/>
          <w:color w:val="000000"/>
          <w:sz w:val="18"/>
          <w:szCs w:val="18"/>
        </w:rPr>
        <w:t>-</w:t>
      </w:r>
      <w:r w:rsidRPr="00D10ED3">
        <w:rPr>
          <w:rFonts w:ascii="DejaVuSans" w:eastAsia="DejaVuSans" w:hint="eastAsia"/>
          <w:color w:val="000000"/>
          <w:sz w:val="18"/>
          <w:szCs w:val="18"/>
        </w:rPr>
        <w:t>ՄԵԴ»</w:t>
      </w:r>
    </w:p>
    <w:p w14:paraId="64C04B4F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4015F10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24CCD038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"ARM-MED"</w:t>
      </w:r>
    </w:p>
    <w:p w14:paraId="605CC809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6272FD59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706E37BD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269.110.1412008</w:t>
      </w:r>
    </w:p>
    <w:p w14:paraId="4F5D49E4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48E88FF6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CE7ABEF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2024-09-24</w:t>
      </w:r>
    </w:p>
    <w:p w14:paraId="7EBBA1F3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7F40D4F8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75372B4C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6084F087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670C56DD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5F6D44BC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7DF2C213" w14:textId="77777777" w:rsidR="00D10ED3" w:rsidRPr="00D10ED3" w:rsidRDefault="00D10ED3" w:rsidP="00D10ED3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D10ED3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650C54AD" w14:textId="77777777" w:rsidR="00D10ED3" w:rsidRPr="00D10ED3" w:rsidRDefault="00D10ED3" w:rsidP="00D10ED3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D10ED3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251961C4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9C86BC7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78DB8762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Դավիթ</w:t>
      </w:r>
      <w:proofErr w:type="spellEnd"/>
    </w:p>
    <w:p w14:paraId="18E5AF7E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3E8A3609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747D920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Բեկլարյան</w:t>
      </w:r>
      <w:proofErr w:type="spellEnd"/>
    </w:p>
    <w:p w14:paraId="7A618301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09EBAA2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0EBB6D8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5DD24F0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682F12E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0F58481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09/24/2024</w:t>
      </w:r>
    </w:p>
    <w:p w14:paraId="15E93F7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034F37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&lt;b&gt;1. &lt;/b&gt;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A6D6616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51F240DE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55AF6D9F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460D58F5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D10ED3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091A93F0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</w:rPr>
      </w:pPr>
      <w:r w:rsidRPr="00D10ED3">
        <w:rPr>
          <w:rFonts w:ascii="DejaVuSans" w:eastAsia="DejaVuSans" w:hint="eastAsia"/>
          <w:color w:val="000000"/>
        </w:rPr>
        <w:t> </w:t>
      </w:r>
    </w:p>
    <w:p w14:paraId="5BAA0500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D10ED3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248EAE4A" w14:textId="77777777" w:rsidR="00D10ED3" w:rsidRPr="00D10ED3" w:rsidRDefault="00D10ED3" w:rsidP="00D10ED3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D10ED3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D10ED3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10C105D5" w14:textId="77777777" w:rsidR="00D10ED3" w:rsidRPr="00D10ED3" w:rsidRDefault="00D10ED3" w:rsidP="00D10ED3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D10ED3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D10ED3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580971A7" w14:textId="77777777" w:rsidR="00D10ED3" w:rsidRPr="00D10ED3" w:rsidRDefault="00D10ED3" w:rsidP="00D10ED3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D10ED3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7D59F320" w14:textId="77777777" w:rsidR="00D10ED3" w:rsidRPr="00D10ED3" w:rsidRDefault="00D10ED3" w:rsidP="00D10ED3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D10ED3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7ED0FC32" w14:textId="77777777" w:rsidR="00D10ED3" w:rsidRPr="00D10ED3" w:rsidRDefault="00D10ED3" w:rsidP="00D10ED3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D10ED3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D10ED3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326807D2" w14:textId="77777777" w:rsidR="00D10ED3" w:rsidRPr="00D10ED3" w:rsidRDefault="00D10ED3" w:rsidP="00D10ED3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D10ED3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419677D9" w14:textId="77777777" w:rsidR="00EB7AA1" w:rsidRPr="000441FA" w:rsidRDefault="00EB7AA1" w:rsidP="000441FA"/>
    <w:sectPr w:rsidR="00EB7AA1" w:rsidRPr="000441FA" w:rsidSect="00C8523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9"/>
    <w:rsid w:val="000441FA"/>
    <w:rsid w:val="00082783"/>
    <w:rsid w:val="001403FB"/>
    <w:rsid w:val="00155A75"/>
    <w:rsid w:val="0082727A"/>
    <w:rsid w:val="00851812"/>
    <w:rsid w:val="009A2EE6"/>
    <w:rsid w:val="00A54DC3"/>
    <w:rsid w:val="00AD3CC9"/>
    <w:rsid w:val="00BE3A1B"/>
    <w:rsid w:val="00D10ED3"/>
    <w:rsid w:val="00EB7AA1"/>
    <w:rsid w:val="00ED1D30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313"/>
  <w15:chartTrackingRefBased/>
  <w15:docId w15:val="{4ED6F998-686A-4DE3-8C82-C39A42B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161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161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1616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1616A"/>
    <w:rPr>
      <w:rFonts w:ascii="Times Armenian" w:eastAsia="Times New Roman" w:hAnsi="Times Armeni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16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22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6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6462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5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4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5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93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94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8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7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7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7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2146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590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82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4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7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5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2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7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5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047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1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46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3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31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511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17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7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32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1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8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969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4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959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7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7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0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9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2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62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41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419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90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0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9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6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9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9360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954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2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172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7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0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0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6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45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7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5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3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5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373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92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762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6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4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8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08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3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7375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8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8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4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83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6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835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6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9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8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1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7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2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2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3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1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90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17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2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2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2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0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5474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14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5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05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8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8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8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3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9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0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69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5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85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098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511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2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3271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12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9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59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6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6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8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9791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2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91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39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79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7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4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4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2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2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3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10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35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247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3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3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5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9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1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3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8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6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0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5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5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8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13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0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1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35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6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277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5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81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5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006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9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9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7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0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5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70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40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65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5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2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53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3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51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52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8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30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5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5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9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1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936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06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5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2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670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05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54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0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5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8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1697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63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75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77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1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6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6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5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939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28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7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1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6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2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21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44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6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7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49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5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5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919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45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63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1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87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90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8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2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3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803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98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52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7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4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3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070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77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8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06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14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85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24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6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02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1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9182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341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6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3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1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202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3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9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7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6155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80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47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60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58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572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02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11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6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7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9083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77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7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1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6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635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2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4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9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473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9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1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4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8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0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0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93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89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55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3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8232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49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5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8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002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68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43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49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53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9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0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7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3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2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3205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7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439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47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20478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4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0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5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4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10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4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3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0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966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3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5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7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0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33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3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6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5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0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66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6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99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1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098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2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566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22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49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776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1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20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72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5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7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9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80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212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4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2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6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5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6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9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8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6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6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2679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1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9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1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6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2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921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66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8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84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5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0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39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0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9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9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8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0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3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0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39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4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0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0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965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6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8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4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34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5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875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79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3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1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6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3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4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303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381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47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0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5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69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446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7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2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26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1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787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255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4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3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1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88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01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8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3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1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2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95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9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2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4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4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9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3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39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74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5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647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8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291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89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1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2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0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7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9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8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04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1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74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66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03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0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8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5317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4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183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4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2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3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0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0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9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8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22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7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6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49564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4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3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3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0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9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9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4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2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1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5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8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9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0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8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7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3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5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4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0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3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9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5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5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2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8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7678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092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59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8791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7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67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9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29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1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2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728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9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35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5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7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331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4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4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3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2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1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2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8275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7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0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8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9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7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2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5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4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6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3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8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9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4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965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51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11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5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2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2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49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2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5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7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1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1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868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5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24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2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7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5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2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15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67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016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4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3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9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1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32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5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7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3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6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5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23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8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7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3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004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56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83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37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8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0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0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3989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795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8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6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4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5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99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18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4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4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283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77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1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109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2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9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8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01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1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6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650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608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9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0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5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3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5972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664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79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1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7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6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21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01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36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7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6692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40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4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30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445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2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01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9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2523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3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79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0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2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49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78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6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9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7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2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9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148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765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2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4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65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9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2024-09-26T09:48:00Z</dcterms:created>
  <dcterms:modified xsi:type="dcterms:W3CDTF">2025-10-20T07:34:00Z</dcterms:modified>
</cp:coreProperties>
</file>